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4B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rPr>
          <w:rFonts w:hint="eastAsia" w:ascii="黑体" w:hAnsi="黑体" w:eastAsia="黑体" w:cs="宋体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宋体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 w14:paraId="6544E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</w:t>
      </w:r>
    </w:p>
    <w:p w14:paraId="00045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金属门窗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类工作方案</w:t>
      </w:r>
    </w:p>
    <w:p w14:paraId="152DA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BD89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一、填报企业基本条件</w:t>
      </w:r>
    </w:p>
    <w:p w14:paraId="3A5B4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填报企业为依法设立并登记注册的企业法人；</w:t>
      </w:r>
    </w:p>
    <w:p w14:paraId="7DA88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填报企业所申报产品符合国家的环保、健康标准；</w:t>
      </w:r>
    </w:p>
    <w:p w14:paraId="7C797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3.填报企业必须为注册资金资本1000万元以上；</w:t>
      </w:r>
    </w:p>
    <w:p w14:paraId="214C0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填报企业为中国建筑装饰协会会员，且无严重拖欠款和重大偷漏税事件，无政府部门通报、行政处罚或黑名单记录的企业；</w:t>
      </w:r>
    </w:p>
    <w:p w14:paraId="32A45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二、统计指标和数据来源</w:t>
      </w:r>
    </w:p>
    <w:p w14:paraId="7D071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.2024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年企业收入总额、年度净利润、资产总额：按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年度经会计师事务所审定的财务报表填列，收入及税金填写审计报告中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单独列示出金属门窗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部分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收入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5CDDC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.2024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年度交纳税金总额：按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年度本企业财务报表中的企业所得税、增值税、印花税、个人所得税、城市建设维护税、教育费附加、车船使用税、土地税、房产税等项的合计。</w:t>
      </w:r>
    </w:p>
    <w:p w14:paraId="42B13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集团型企业计算：如以集团名义上报，集团必须具备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实际厂房加工规模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，纳入合并报表的企业必须是集团全资子公司；同时，集团下属的全资子公司不得独立申报。</w:t>
      </w:r>
    </w:p>
    <w:p w14:paraId="266CE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4.党建指标：党委、党总支、党支部个数及党员人数。</w:t>
      </w:r>
    </w:p>
    <w:p w14:paraId="1925A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有下列情况之一的不予参加此次活动：</w:t>
      </w:r>
    </w:p>
    <w:p w14:paraId="7D121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.1出现严重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人员伤亡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事故或被相关政府部门通报、行政处罚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黑名单记录的企业。</w:t>
      </w:r>
    </w:p>
    <w:p w14:paraId="302D4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.2有不良社会影响及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严重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失信行为的企业。</w:t>
      </w:r>
    </w:p>
    <w:p w14:paraId="4B22F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参加企业不按时缴纳会费，不履行协会章程，没有尽到会员单位应有的义务。</w:t>
      </w:r>
    </w:p>
    <w:p w14:paraId="3842B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参加企业的填报资料有弄虚作假行为的。</w:t>
      </w:r>
    </w:p>
    <w:p w14:paraId="4076D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参加企业填报的附表并非此次活动的标准格式。</w:t>
      </w:r>
    </w:p>
    <w:p w14:paraId="6289C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参加企业的资料未按规定时间内邮寄到的。</w:t>
      </w:r>
    </w:p>
    <w:p w14:paraId="2FC92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对参加企业的资料提出质疑，参加企业不能做出合理解释并提供相应依据的。</w:t>
      </w:r>
    </w:p>
    <w:p w14:paraId="5C328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三、资料要求</w:t>
      </w:r>
    </w:p>
    <w:p w14:paraId="03AB2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.2024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金属门窗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行业数据统计申报表（表0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），财务数据精确到小数点后面二位。</w:t>
      </w:r>
    </w:p>
    <w:p w14:paraId="5481B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会计师事务所出具的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年度审计报告原件或复印件加盖公章。（报告中要单独体现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金属门窗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部分数据），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审计报告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包括正文、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资产负债表、利润表、现金流量表、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会计报表附注等。</w:t>
      </w:r>
    </w:p>
    <w:p w14:paraId="5FE4A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税务机关提供的本年度的纳税证明。提供经税务机关审核盖章的企业所得税汇算清缴主表、企业所得税汇算清缴报告和纳税统计表(表0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和表0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)，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年度1-12月每月的纳税申报表和城建税、教育费附加、地方教育附加税（费）申报表，及银行缴税单。</w:t>
      </w:r>
    </w:p>
    <w:p w14:paraId="0096F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票据类资料。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月-12月全年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电子版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票据（发票类只提供本公司收入部分的发票）。</w:t>
      </w:r>
    </w:p>
    <w:p w14:paraId="4A927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企业营业执照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中国建筑装饰协会会员证书扫描件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554B5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.2024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年度申报企业参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大型项目工程简介，在项目中选5项具有代表性的列出，每项附5幅图片（实景拍摄照片、三维效果图均可。图片以电子版提交，不能为打印图片。每张图片都需要简短的图片说明。电子版照片必须同时保证DPI不能低于300、长不能低于2000像素、宽不得低于1500像素。所有图片均存储在U盘里报送，每个代表项目都单独建立一个文件夹，图片均以图片格式保存，不得将图片粘贴在word里面报送，文件夹名即为该项目名称。）</w:t>
      </w:r>
    </w:p>
    <w:p w14:paraId="7F729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提交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年度获行业权威奖项、认证等（表0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如有）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；国家标准、行业标准、CBDA团体标准、地方标准名录（表0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如有）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；专利名录（表0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）；并附相关证明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资料扫描件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如有）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1DBD8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企业简介，企业发展介绍、主要负责人介绍（附照片）；企业技术研发能力；企业近年经营发展方向及目标等。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同时提交一段可用于对外宣传的视频10分钟以内3G以下，可以是公司宣传、项目宣传、新材料宣传等。</w:t>
      </w:r>
    </w:p>
    <w:p w14:paraId="69FCF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9.资料要求中4--8项均提供电子版。</w:t>
      </w:r>
    </w:p>
    <w:p w14:paraId="5ED88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企业将《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年度中国建筑装饰协会行业综合数据统计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金属门窗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类工作方案》中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三、资料要求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的1-3项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编辑成册后，和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封好盖章的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电子版U盘一起邮寄到中国建筑装饰协会行业统计办公室，过期不予受理。</w:t>
      </w:r>
    </w:p>
    <w:p w14:paraId="2EFA7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F24A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表：01.2024年度中国建筑装饰协会行业综合数据统计金属门窗类申报表；</w:t>
      </w:r>
    </w:p>
    <w:p w14:paraId="4C890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02.2024年度纳税统计表；</w:t>
      </w:r>
    </w:p>
    <w:p w14:paraId="579F6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03.2024年度纳税统计明细表；</w:t>
      </w:r>
    </w:p>
    <w:p w14:paraId="771BA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04.2024年度获行业权威奖项、认证等明细表；</w:t>
      </w:r>
    </w:p>
    <w:p w14:paraId="7C854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05.2024年度国家标准、行业标准、CBDA团体标准、地方标准名录；</w:t>
      </w:r>
    </w:p>
    <w:p w14:paraId="27039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06.2024年度专利名录；</w:t>
      </w:r>
    </w:p>
    <w:p w14:paraId="008FC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07.2024年度金属门窗类项目明细表。</w:t>
      </w:r>
    </w:p>
    <w:p w14:paraId="41ACE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01E5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ascii="宋体" w:hAnsi="宋体" w:cs="宋体"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sectPr>
          <w:footerReference r:id="rId3" w:type="default"/>
          <w:pgSz w:w="11964" w:h="16273"/>
          <w:pgMar w:top="1440" w:right="1247" w:bottom="1440" w:left="1587" w:header="851" w:footer="992" w:gutter="0"/>
          <w:pgNumType w:fmt="numberInDash"/>
          <w:cols w:space="0" w:num="1"/>
          <w:rtlGutter w:val="0"/>
          <w:docGrid w:type="lines" w:linePitch="304" w:charSpace="0"/>
        </w:sectPr>
      </w:pPr>
    </w:p>
    <w:p w14:paraId="1ABCC418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textAlignment w:val="auto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表0</w:t>
      </w: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47178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</w:t>
      </w:r>
    </w:p>
    <w:p w14:paraId="540D7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金属门窗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申报表</w:t>
      </w:r>
    </w:p>
    <w:tbl>
      <w:tblPr>
        <w:tblStyle w:val="4"/>
        <w:tblW w:w="503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3003"/>
        <w:gridCol w:w="1122"/>
        <w:gridCol w:w="1658"/>
        <w:gridCol w:w="1594"/>
        <w:gridCol w:w="964"/>
        <w:gridCol w:w="2"/>
        <w:gridCol w:w="613"/>
      </w:tblGrid>
      <w:tr w14:paraId="5B66A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4F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及品牌名称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 w14:paraId="5DF18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4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DA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联系人：</w:t>
            </w:r>
          </w:p>
        </w:tc>
        <w:tc>
          <w:tcPr>
            <w:tcW w:w="25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04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</w:tc>
      </w:tr>
      <w:tr w14:paraId="3CF16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8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31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   容</w:t>
            </w:r>
          </w:p>
        </w:tc>
        <w:tc>
          <w:tcPr>
            <w:tcW w:w="5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A3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BF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小数点保留两位)</w:t>
            </w: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36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(小数点保留两位)</w:t>
            </w:r>
          </w:p>
        </w:tc>
        <w:tc>
          <w:tcPr>
            <w:tcW w:w="51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0C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标准分</w:t>
            </w:r>
          </w:p>
        </w:tc>
        <w:tc>
          <w:tcPr>
            <w:tcW w:w="3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13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BCB9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244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A5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财务指标</w:t>
            </w:r>
          </w:p>
        </w:tc>
        <w:tc>
          <w:tcPr>
            <w:tcW w:w="1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6C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总额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02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0E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05EF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88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4C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096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1C8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65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缴纳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税金总额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B9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D8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CBF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6D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DB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E34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4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7A5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35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缴纳企业所得税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总额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A3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39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E15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D6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B7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04B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4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C39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D3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年度净利润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81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8B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A61E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A2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A7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135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24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D3C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39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DC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A3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3630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2C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F1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CC6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24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1B5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75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新品研发经费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50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DB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C45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E5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A3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013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4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FA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0C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 w:eastAsiaTheme="majorEastAsia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品牌推广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经费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6B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17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99AA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35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99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A81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4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E0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质量技术指标</w:t>
            </w:r>
          </w:p>
        </w:tc>
        <w:tc>
          <w:tcPr>
            <w:tcW w:w="1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53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年度获国家级奖项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认证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58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F6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5D5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D0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2D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918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66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8B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国家标准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A4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A3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2CC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D8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97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AC4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2A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EF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行业标准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4B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FB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622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F6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2D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DAE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6F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9A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CBDA团体标准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F1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BE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7B9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69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DA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A7D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15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53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地方标准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E6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16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98A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9F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8A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CBE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BA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D5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国家专利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B8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5D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9EC5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D8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75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F51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49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人力资源指标</w:t>
            </w:r>
          </w:p>
        </w:tc>
        <w:tc>
          <w:tcPr>
            <w:tcW w:w="1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94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专业技术人员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B2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47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872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A1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77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88BF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51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1D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中级工程师 职称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40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3D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DE7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5F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C2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9E6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EF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E2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高级工程师 职称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A8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5D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090B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16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E4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197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CD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F2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工厂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48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99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CEB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EA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DBB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760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6A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95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公司新增就业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07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D7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5B7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DE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25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215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FE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6A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公司社保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52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41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A529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88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B7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713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87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慈</w:t>
            </w:r>
          </w:p>
          <w:p w14:paraId="7D7A6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善</w:t>
            </w:r>
          </w:p>
          <w:p w14:paraId="6A6D0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 w14:paraId="46AB4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1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E6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捐赠现金及有价证券</w:t>
            </w:r>
          </w:p>
          <w:p w14:paraId="2553B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物资折价（个人）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8B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次、万元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07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A2D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F7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09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776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46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3D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捐赠现金及有价证券</w:t>
            </w:r>
          </w:p>
          <w:p w14:paraId="650CF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物资折价（单位）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4F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次、万元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3C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1C0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D8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90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ECB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4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284F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</w:t>
            </w:r>
          </w:p>
          <w:p w14:paraId="44FAE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</w:t>
            </w:r>
          </w:p>
          <w:p w14:paraId="53D82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 w14:paraId="7D54C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default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1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55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8F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93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C2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0F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39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0A4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4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CD8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2F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党总支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08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9C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53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86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88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0EB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4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D33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F5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党支部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BC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A7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F4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CA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B9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4B3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4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7D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99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共产党员</w:t>
            </w:r>
          </w:p>
        </w:tc>
        <w:tc>
          <w:tcPr>
            <w:tcW w:w="5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A4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8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4E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6A6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6F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51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AC7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4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8E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扣   分</w:t>
            </w:r>
          </w:p>
        </w:tc>
        <w:tc>
          <w:tcPr>
            <w:tcW w:w="256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52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CB99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4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76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   分</w:t>
            </w:r>
          </w:p>
        </w:tc>
        <w:tc>
          <w:tcPr>
            <w:tcW w:w="256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6D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44AF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ascii="宋体" w:hAnsi="宋体" w:cs="宋体"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sectPr>
          <w:pgSz w:w="11964" w:h="16273"/>
          <w:pgMar w:top="1440" w:right="1247" w:bottom="1440" w:left="1587" w:header="851" w:footer="992" w:gutter="0"/>
          <w:pgNumType w:fmt="numberInDash"/>
          <w:cols w:space="720" w:num="1"/>
          <w:docGrid w:linePitch="312" w:charSpace="0"/>
        </w:sectPr>
      </w:pPr>
    </w:p>
    <w:p w14:paraId="78550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both"/>
        <w:rPr>
          <w:rFonts w:hint="default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表02</w:t>
      </w:r>
    </w:p>
    <w:p w14:paraId="4F85E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default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金属门窗类</w:t>
      </w:r>
    </w:p>
    <w:p w14:paraId="432E1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纳税统计表</w:t>
      </w:r>
    </w:p>
    <w:p w14:paraId="4FB31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right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t>单位：万元</w:t>
      </w:r>
    </w:p>
    <w:tbl>
      <w:tblPr>
        <w:tblStyle w:val="4"/>
        <w:tblW w:w="1408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8"/>
        <w:gridCol w:w="2148"/>
        <w:gridCol w:w="1109"/>
        <w:gridCol w:w="3186"/>
        <w:gridCol w:w="1708"/>
        <w:gridCol w:w="2595"/>
      </w:tblGrid>
      <w:tr w14:paraId="520E5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5D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税种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04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税基金额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8E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税率</w:t>
            </w:r>
          </w:p>
        </w:tc>
        <w:tc>
          <w:tcPr>
            <w:tcW w:w="3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26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应缴税额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1C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已交税额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7F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3E46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18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增值税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03B39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26105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A3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83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C6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46E2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CE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其中：进项税额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FD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1E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65351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2B18E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A3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A54F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A6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销项税额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8B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66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7F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B7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F2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A740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11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外地预缴税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8F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B6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E6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23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AB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BA4F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4D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销项转出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50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F0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D6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5B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82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1F55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16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进项转出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85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16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5F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58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B3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2CDE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E1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城建税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49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72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68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89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AE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CA6A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DC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教育费附加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0B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8D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0C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1A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04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0DD8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75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企业所得税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09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D6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62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C7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E0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0319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0D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个人所得税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72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67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2A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8F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2C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771D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D9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其他税费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38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CE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95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C0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C2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BA7D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25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税金合计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28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49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30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DC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35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0A7F8756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textAlignment w:val="auto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2F4F22B7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textAlignment w:val="auto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表0</w:t>
      </w: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1B630355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金属门窗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类</w:t>
      </w:r>
    </w:p>
    <w:p w14:paraId="1E514D2C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jc w:val="center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纳税统计明细表</w:t>
      </w:r>
    </w:p>
    <w:p w14:paraId="5B1AE60E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jc w:val="right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0"/>
          <w:kern w:val="0"/>
          <w:sz w:val="20"/>
          <w:szCs w:val="20"/>
          <w14:textFill>
            <w14:solidFill>
              <w14:schemeClr w14:val="tx1"/>
            </w14:solidFill>
          </w14:textFill>
        </w:rPr>
        <w:t>单位：万元</w:t>
      </w:r>
    </w:p>
    <w:tbl>
      <w:tblPr>
        <w:tblStyle w:val="4"/>
        <w:tblW w:w="1406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91"/>
        <w:gridCol w:w="1182"/>
        <w:gridCol w:w="992"/>
        <w:gridCol w:w="1228"/>
        <w:gridCol w:w="1218"/>
        <w:gridCol w:w="1088"/>
        <w:gridCol w:w="1002"/>
        <w:gridCol w:w="995"/>
        <w:gridCol w:w="992"/>
        <w:gridCol w:w="993"/>
        <w:gridCol w:w="1024"/>
        <w:gridCol w:w="1276"/>
      </w:tblGrid>
      <w:tr w14:paraId="59C12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FA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月份</w:t>
            </w:r>
          </w:p>
        </w:tc>
        <w:tc>
          <w:tcPr>
            <w:tcW w:w="68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B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增值税</w:t>
            </w:r>
          </w:p>
        </w:tc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92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城建税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73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教育费</w:t>
            </w:r>
          </w:p>
          <w:p w14:paraId="474FE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附加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05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 w14:paraId="3CFC3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所得税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C0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 w14:paraId="4893F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所得税</w:t>
            </w:r>
          </w:p>
        </w:tc>
        <w:tc>
          <w:tcPr>
            <w:tcW w:w="1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6C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其他税费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B6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C359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EAA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F0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销项税额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E3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进项税额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98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外地预缴税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20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销项转出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84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进项转出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AE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FCA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0B2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014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93E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F2D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7AF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F26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B8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1月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7B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9E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B7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5E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CB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BF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1C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DC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FA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9B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85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82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A072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EE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2月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91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E8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FD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F1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0B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FE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A5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CC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B2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36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8C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E9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0600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A5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3月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67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81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0F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FE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DA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F6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92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DC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47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35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DE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62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F628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C0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E5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0B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F6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3A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C2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37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41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49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49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3C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05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40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55A4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9D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61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C6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72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22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60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8B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D8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38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53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27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44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60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5EBE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8F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23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7F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E3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B6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16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BF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41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C4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A2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E6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CA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85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B43A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E3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7月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4C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6E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45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FC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15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B6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4D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F7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41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BD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31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E8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B723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7E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8月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81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4F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1B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C0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F5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DA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6F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05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27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C0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97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ED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1197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90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9月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5F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CD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10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EB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23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D8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8F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D6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DC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03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89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06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30DF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45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10月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A6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1C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DA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CA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66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EF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52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40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92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DC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FE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E8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2B89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FA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11月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53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D9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07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BA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C5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CB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CB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62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D6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3C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B5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9A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8D62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5D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9C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BC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6F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21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C9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C9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59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E4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E4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90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6F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2B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C82A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72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BD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9E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61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15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4F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8E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66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E8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2E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4E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8F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E5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6C732464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br w:type="page"/>
      </w:r>
    </w:p>
    <w:p w14:paraId="4B9F1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both"/>
        <w:rPr>
          <w:rFonts w:hint="default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表04</w:t>
      </w:r>
    </w:p>
    <w:p w14:paraId="193F6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金属门窗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类</w:t>
      </w:r>
    </w:p>
    <w:p w14:paraId="432A5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获行业权威奖项、认证等明细表</w:t>
      </w:r>
    </w:p>
    <w:p w14:paraId="48FA5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both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406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5449"/>
        <w:gridCol w:w="4262"/>
        <w:gridCol w:w="3212"/>
      </w:tblGrid>
      <w:tr w14:paraId="2D402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F8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71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奖项/认证名称</w:t>
            </w:r>
          </w:p>
        </w:tc>
        <w:tc>
          <w:tcPr>
            <w:tcW w:w="4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AF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颁发单位</w:t>
            </w:r>
          </w:p>
        </w:tc>
        <w:tc>
          <w:tcPr>
            <w:tcW w:w="3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66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获奖日期</w:t>
            </w:r>
          </w:p>
        </w:tc>
      </w:tr>
      <w:tr w14:paraId="57C91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9B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DF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C7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86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146B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AF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61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A6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F9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73A6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59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42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30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31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50B6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F6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93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1D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81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5053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41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4C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6C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E1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8B2D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BE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2D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AB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A7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8A4A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72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A7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53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CF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697E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94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01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E3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65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FF87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04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1F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7D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21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C9AA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0A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8F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DB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75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4C4E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51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D2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E3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23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5760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A7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C6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DE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8A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9F26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D0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BA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AD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97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5DD53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rPr>
          <w:rFonts w:hint="default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表05</w:t>
      </w:r>
    </w:p>
    <w:p w14:paraId="315B5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金属门窗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类</w:t>
      </w:r>
    </w:p>
    <w:p w14:paraId="3B205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ascii="宋体" w:hAnsi="宋体" w:cs="宋体"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国家标准、行业标准、CBDA团体标准、地方标准名录</w:t>
      </w:r>
    </w:p>
    <w:p w14:paraId="038EE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406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593"/>
        <w:gridCol w:w="1593"/>
        <w:gridCol w:w="1207"/>
        <w:gridCol w:w="1593"/>
        <w:gridCol w:w="2365"/>
        <w:gridCol w:w="3137"/>
        <w:gridCol w:w="1761"/>
      </w:tblGrid>
      <w:tr w14:paraId="045D7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0A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C1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标准名称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0A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标准级别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BE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标准号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9F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标准类别</w:t>
            </w: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7A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批准发布部门</w:t>
            </w:r>
          </w:p>
        </w:tc>
        <w:tc>
          <w:tcPr>
            <w:tcW w:w="3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F0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标准组织制定部门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6B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查询网址</w:t>
            </w:r>
          </w:p>
        </w:tc>
      </w:tr>
      <w:tr w14:paraId="0AF0C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C2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D2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FD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2C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76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99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B5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02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3694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E9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6B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48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E0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00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C0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02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97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99A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9F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52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58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4E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AD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5E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62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72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9EC6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7A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EB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62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AF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56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D7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81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02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0EE4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50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02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EE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14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54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2E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D4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5B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6EC1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88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C9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00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6B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A4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14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1A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44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0EB6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00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95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67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DA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F2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60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EF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5C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7E7F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5D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E0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77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B6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A6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66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12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09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1C6C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9B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FF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E0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70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A0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1E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73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84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0950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5E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42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CF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60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D2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77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7C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E5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27C2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82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B4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93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CB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5E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17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29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40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6F9D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87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C8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D0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4B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C6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FF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24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D7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D0B4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AA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5B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E8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9B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48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9C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62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BF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1B2B6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both"/>
        <w:rPr>
          <w:rFonts w:hint="default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表06</w:t>
      </w:r>
    </w:p>
    <w:p w14:paraId="318F0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金属门窗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类</w:t>
      </w:r>
    </w:p>
    <w:p w14:paraId="793FB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专 利 名 录</w:t>
      </w:r>
    </w:p>
    <w:p w14:paraId="526DA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406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855"/>
        <w:gridCol w:w="1405"/>
        <w:gridCol w:w="1855"/>
        <w:gridCol w:w="1405"/>
        <w:gridCol w:w="2305"/>
        <w:gridCol w:w="2305"/>
        <w:gridCol w:w="1984"/>
      </w:tblGrid>
      <w:tr w14:paraId="19A25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93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FE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专利名录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FF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设计人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13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专利权人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3B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专利号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B8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专利申请日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C2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授权公告日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91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查询网址</w:t>
            </w:r>
          </w:p>
        </w:tc>
      </w:tr>
      <w:tr w14:paraId="426FF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93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3E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32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5D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0A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F9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5C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E5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1E87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22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1E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62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20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10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F4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11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D3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9C8F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8A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FB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57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CE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E7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19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02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6D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E0F5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3A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58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45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23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60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D3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B0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AF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13A1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40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29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B4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23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F3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2C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07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5F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7B64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8A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5D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B5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60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49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F5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82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10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4508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13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8C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CB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DD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3E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DF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26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D6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D708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1C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72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08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D6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F9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BC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56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12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7C50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85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E5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C6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22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54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63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AF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D4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E638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F0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DF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E4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AD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FC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58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1C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82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CAE4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9E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37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D6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4B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C9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52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DC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F1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8B84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DC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EF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AE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16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E4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9A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00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80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8EB9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54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F2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E3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33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B2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E2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1E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80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0957B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rPr>
          <w:rFonts w:ascii="仿宋_GB2312" w:hAnsi="宋体" w:eastAsia="仿宋_GB2312" w:cs="Times New Roman"/>
          <w:color w:val="000000" w:themeColor="text1"/>
          <w:spacing w:val="0"/>
          <w:kern w:val="0"/>
          <w:sz w:val="18"/>
          <w:szCs w:val="18"/>
          <w14:textFill>
            <w14:solidFill>
              <w14:schemeClr w14:val="tx1"/>
            </w14:solidFill>
          </w14:textFill>
        </w:rPr>
        <w:sectPr>
          <w:pgSz w:w="16273" w:h="11964" w:orient="landscape"/>
          <w:pgMar w:top="1247" w:right="1440" w:bottom="1247" w:left="1440" w:header="851" w:footer="992" w:gutter="0"/>
          <w:pgNumType w:fmt="numberInDash"/>
          <w:cols w:space="0" w:num="1"/>
          <w:rtlGutter w:val="0"/>
          <w:docGrid w:linePitch="312" w:charSpace="0"/>
        </w:sectPr>
      </w:pPr>
    </w:p>
    <w:p w14:paraId="2132B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both"/>
        <w:rPr>
          <w:rFonts w:hint="default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表07</w:t>
      </w:r>
    </w:p>
    <w:p w14:paraId="5A800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金属门窗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类</w:t>
      </w:r>
    </w:p>
    <w:p w14:paraId="6001A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项目明细表</w:t>
      </w:r>
    </w:p>
    <w:tbl>
      <w:tblPr>
        <w:tblStyle w:val="4"/>
        <w:tblW w:w="530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8"/>
        <w:gridCol w:w="683"/>
        <w:gridCol w:w="719"/>
        <w:gridCol w:w="613"/>
        <w:gridCol w:w="616"/>
        <w:gridCol w:w="833"/>
        <w:gridCol w:w="636"/>
        <w:gridCol w:w="707"/>
        <w:gridCol w:w="758"/>
        <w:gridCol w:w="2235"/>
        <w:gridCol w:w="439"/>
        <w:gridCol w:w="884"/>
        <w:gridCol w:w="944"/>
        <w:gridCol w:w="533"/>
        <w:gridCol w:w="627"/>
        <w:gridCol w:w="639"/>
        <w:gridCol w:w="753"/>
        <w:gridCol w:w="573"/>
        <w:gridCol w:w="619"/>
      </w:tblGrid>
      <w:tr w14:paraId="55DB4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12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-29" w:leftChars="-14" w:firstLine="24" w:firstLineChars="12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FF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  <w:p w14:paraId="662FB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9F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 w14:paraId="1C1BF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78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  <w:p w14:paraId="7EA55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09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  <w:p w14:paraId="586AA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87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合同金额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C5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累计结</w:t>
            </w:r>
          </w:p>
          <w:p w14:paraId="5435D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算金额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52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本年结</w:t>
            </w:r>
          </w:p>
          <w:p w14:paraId="30B9D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算金额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FF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是否为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本年新</w:t>
            </w:r>
          </w:p>
          <w:p w14:paraId="167E1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签合同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3A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开竣工日期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2C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  <w:p w14:paraId="6B588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E7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总施工</w:t>
            </w:r>
          </w:p>
          <w:p w14:paraId="44331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面积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平方米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A9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施工面积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平方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米）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DF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劳务</w:t>
            </w:r>
          </w:p>
          <w:p w14:paraId="58563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EB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管理人数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1B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6DAA1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96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Style w:val="7"/>
                <w:rFonts w:hint="default"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（手机）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0F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4C493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EF4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22BB5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个数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</w:tr>
      <w:tr w14:paraId="3A63DD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75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46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72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DA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14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4B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7B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06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BE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是或否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B5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****.**.**--****.**.**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33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FF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31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AD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5F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1D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10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41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6E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597E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AE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60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A7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31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8D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E2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5B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25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E6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9D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0A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CD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EB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57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A3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48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7A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23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0F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A91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DF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C7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42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7F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2B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A4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CF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BD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A2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70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9A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color w:val="000000" w:themeColor="text1"/>
                <w:spacing w:val="0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8B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85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7D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20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30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CB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C9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71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E3E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52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E1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CC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EB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74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B7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4A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A7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13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56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EB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30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06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70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D8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E5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05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2E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E2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1C5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C3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F4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B5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C5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25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E2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20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5C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98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39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FC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25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A6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B4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47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AC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31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02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77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094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75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5D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B4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E5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36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DA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06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12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58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A7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72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38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ED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35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6D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B3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D0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EA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E5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E52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D3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43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61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D2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7E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5E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87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64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76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3C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23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2D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BD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A3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CE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43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6B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78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B6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100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2A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06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E4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24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D6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CA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72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49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2D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BF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CF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F9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24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F2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79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1D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A4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D4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5F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EDA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2D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95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A5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31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49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C3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11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42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C2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41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B2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D0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03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73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F8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B5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D9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33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C3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9BB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C3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B4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19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41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19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BC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F1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79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0E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47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E8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44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61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27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CB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79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72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A0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DF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80B4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楷体_GB2312" w:hAnsi="楷体_GB2312" w:eastAsia="楷体_GB2312" w:cs="楷体_GB2312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没有工程的附表要注明“无”。</w:t>
      </w:r>
    </w:p>
    <w:p w14:paraId="1A321655">
      <w:pPr>
        <w:keepNext w:val="0"/>
        <w:keepLines w:val="0"/>
        <w:pageBreakBefore w:val="0"/>
        <w:widowControl w:val="0"/>
        <w:tabs>
          <w:tab w:val="left" w:pos="10289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金额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涉及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外汇的要转成人民币。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</w:p>
    <w:p w14:paraId="2DBE3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表格中填写的金额、数字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无需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加单位，表头有单位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显示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6119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ascii="仿宋_GB2312" w:hAnsi="宋体" w:eastAsia="仿宋_GB2312" w:cs="Times New Roman"/>
          <w:color w:val="000000" w:themeColor="text1"/>
          <w:spacing w:val="0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不能更改表格样式、不能合并单元格、增加或删除列等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可以增加行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2FD8B7B">
      <w:bookmarkStart w:id="0" w:name="_GoBack"/>
      <w:bookmarkEnd w:id="0"/>
    </w:p>
    <w:sectPr>
      <w:pgSz w:w="16273" w:h="11964" w:orient="landscape"/>
      <w:pgMar w:top="1440" w:right="1440" w:bottom="1440" w:left="1440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0E7F5">
    <w:pPr>
      <w:pStyle w:val="3"/>
      <w:ind w:right="360" w:firstLine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37FC0C">
                          <w:pPr>
                            <w:pStyle w:val="3"/>
                            <w:rPr>
                              <w:rStyle w:val="6"/>
                              <w:rFonts w:ascii="仿宋_GB2312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t>83</w:t>
                          </w:r>
                          <w:r>
                            <w:rPr>
                              <w:rStyle w:val="6"/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37FC0C">
                    <w:pPr>
                      <w:pStyle w:val="3"/>
                      <w:rPr>
                        <w:rStyle w:val="6"/>
                        <w:rFonts w:ascii="仿宋_GB2312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asci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仿宋_GB2312" w:eastAsia="仿宋_GB2312" w:cs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仿宋_GB2312" w:eastAsia="仿宋_GB2312" w:cs="仿宋_GB2312"/>
                        <w:sz w:val="28"/>
                        <w:szCs w:val="28"/>
                      </w:rPr>
                      <w:t>83</w:t>
                    </w:r>
                    <w:r>
                      <w:rPr>
                        <w:rStyle w:val="6"/>
                        <w:rFonts w:asci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C5FDA"/>
    <w:rsid w:val="3C0C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6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2025-06-13T04:15:00Z</dcterms:created>
  <dc:creator>李艳</dc:creator>
  <cp:lastModifiedBy>李艳</cp:lastModifiedBy>
  <dcterms:modified xsi:type="dcterms:W3CDTF">2025-06-13T04:15:27Z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A5C9F3C1F9AB40FB98EDB1D4AEA8C47E_11</vt:lpwstr>
  </property>
  <property fmtid="{D5CDD505-2E9C-101B-9397-08002B2CF9AE}" pid="4" name="KSOTemplateDocerSaveRecord">
    <vt:lpwstr>eyJoZGlkIjoiYTExMTcwMjBkMTNkNDkwZThmYTIzOGE4ZTRlZjQzZmYiLCJ1c2VySWQiOiI5MDQwMDE3MzEifQ==</vt:lpwstr>
  </property>
</Properties>
</file>