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7939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关于《江苏省装饰装修行业协会分支机构管理办法》提案</w:t>
      </w:r>
    </w:p>
    <w:p w14:paraId="47279D32"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仿宋" w:hAnsi="仿宋" w:eastAsia="仿宋"/>
          <w:sz w:val="28"/>
          <w:szCs w:val="28"/>
        </w:rPr>
        <w:t>提交江苏省装饰装修行业协会七届七次理事会审议</w:t>
      </w:r>
      <w:r>
        <w:rPr>
          <w:rFonts w:hint="eastAsia" w:ascii="宋体" w:hAnsi="宋体" w:eastAsia="宋体"/>
          <w:sz w:val="32"/>
          <w:szCs w:val="32"/>
        </w:rPr>
        <w:t>）</w:t>
      </w:r>
    </w:p>
    <w:p w14:paraId="4FA29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根据本会章程和协会工作实际，现对《江苏省装饰装修行业协会分支机构管理办法》作如下修订，提请大会审议。</w:t>
      </w:r>
    </w:p>
    <w:p w14:paraId="1B14A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 为加强本会分支机构管理，规范分支机构行为，落实协会工作整体目标，根据国家有关规定和协会章程，制定本管理办法。</w:t>
      </w:r>
    </w:p>
    <w:p w14:paraId="49DAB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 本会分支机构不具备独立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法人资格，应服从协会秘书处统一领导。遵守党的路线方针政策，遵守国家法律法规，遵守协会《章程》和各项规章制度，在各自专业领域合法开展工作。</w:t>
      </w:r>
    </w:p>
    <w:p w14:paraId="70538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 分支机构成立须经协会领导班子审核同意并经协会理事会议通过。分支机构名称及工作范围须规范清晰明确。</w:t>
      </w:r>
    </w:p>
    <w:p w14:paraId="28187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 分支机构每年需提交年度工作计划和总结，协会秘书处对分支机构年度工作情况进行考核。</w:t>
      </w:r>
    </w:p>
    <w:p w14:paraId="3096A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 分支机构不得开展评比、达标、表彰活动。以协会名义开展的活动须经得秘书长审批同意后方可开展。</w:t>
      </w:r>
    </w:p>
    <w:p w14:paraId="2C304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 分支机构开展的活动遵循自愿原则，不得强迫会员企业参加，不得加重会员企业负担。</w:t>
      </w:r>
    </w:p>
    <w:p w14:paraId="3AA6C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分支机构不得再设立分支机构，不得设立经济实体。</w:t>
      </w:r>
    </w:p>
    <w:p w14:paraId="422E2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 分支机构发文须报经协会秘书长审阅批准后，由协会秘书处办公室统一编发文号、印制，审批原件存档备查。</w:t>
      </w:r>
    </w:p>
    <w:p w14:paraId="2FEB7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 分支机构财务收支应纳入协会基本账户，统一核算管理，不允许另设置账户或账外账。</w:t>
      </w:r>
    </w:p>
    <w:p w14:paraId="0DCE7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 分支机构会员同时也是协会会员，只须交纳一份会费，不得双重收取。</w:t>
      </w:r>
    </w:p>
    <w:p w14:paraId="598C9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第十一条 对于不能正常开展工作，连续两年完不成年度计划目标或给协会造成不良影响的分支机构，协会可解聘其秘书长职务，或者撤并重组该分支机构。</w:t>
      </w:r>
    </w:p>
    <w:p w14:paraId="7794B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 凡违反本管理办法规定的，经查实后，视情节后果给予相应的纪律和经济处分，直至撤销职务或机构。</w:t>
      </w:r>
    </w:p>
    <w:p w14:paraId="2A163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第十三条 本办法需经八届一次会员代表大会表决通过生效。</w:t>
      </w:r>
    </w:p>
    <w:p w14:paraId="1DA88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第十四条 本办法由协会秘书处解释，自发布之日起执行。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38"/>
    <w:rsid w:val="000135B4"/>
    <w:rsid w:val="00047B4E"/>
    <w:rsid w:val="000F4033"/>
    <w:rsid w:val="001C4255"/>
    <w:rsid w:val="004E2E24"/>
    <w:rsid w:val="004F4F5E"/>
    <w:rsid w:val="0051597E"/>
    <w:rsid w:val="00603F21"/>
    <w:rsid w:val="00650138"/>
    <w:rsid w:val="0067078C"/>
    <w:rsid w:val="00697390"/>
    <w:rsid w:val="006C4DA1"/>
    <w:rsid w:val="008D4801"/>
    <w:rsid w:val="00904036"/>
    <w:rsid w:val="009E0F49"/>
    <w:rsid w:val="00C2728A"/>
    <w:rsid w:val="00C578B2"/>
    <w:rsid w:val="00C65F44"/>
    <w:rsid w:val="00C81019"/>
    <w:rsid w:val="00CC6673"/>
    <w:rsid w:val="00CF0212"/>
    <w:rsid w:val="00D019D3"/>
    <w:rsid w:val="00D2495C"/>
    <w:rsid w:val="00DE3C5F"/>
    <w:rsid w:val="00E609D2"/>
    <w:rsid w:val="00EA67AD"/>
    <w:rsid w:val="00ED2208"/>
    <w:rsid w:val="00FD41C6"/>
    <w:rsid w:val="05A47C83"/>
    <w:rsid w:val="343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741</Words>
  <Characters>741</Characters>
  <Lines>5</Lines>
  <Paragraphs>1</Paragraphs>
  <TotalTime>304</TotalTime>
  <ScaleCrop>false</ScaleCrop>
  <LinksUpToDate>false</LinksUpToDate>
  <CharactersWithSpaces>755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2024-10-18T01:14:00Z</dcterms:created>
  <dc:creator>瑗 刘</dc:creator>
  <cp:lastModifiedBy>叶子</cp:lastModifiedBy>
  <dcterms:modified xsi:type="dcterms:W3CDTF">2025-04-16T01:50:18Z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48325B4134324EACB6A4C9D23EE51835_12</vt:lpwstr>
  </property>
</Properties>
</file>