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71F5" w14:textId="460BBACD" w:rsidR="00BF45ED" w:rsidRPr="00BF45ED" w:rsidRDefault="00BF45ED" w:rsidP="00BF45ED">
      <w:pPr>
        <w:rPr>
          <w:rFonts w:ascii="STFangsong" w:eastAsia="STFangsong" w:hAnsi="STFangsong"/>
          <w:sz w:val="32"/>
          <w:szCs w:val="32"/>
        </w:rPr>
      </w:pPr>
      <w:r w:rsidRPr="00BF45ED">
        <w:rPr>
          <w:rFonts w:ascii="STFangsong" w:eastAsia="STFangsong" w:hAnsi="STFangsong" w:hint="eastAsia"/>
          <w:sz w:val="32"/>
          <w:szCs w:val="32"/>
        </w:rPr>
        <w:t>附件5：</w:t>
      </w:r>
    </w:p>
    <w:p w14:paraId="2A97C29A" w14:textId="476150A5" w:rsidR="00BF45ED" w:rsidRPr="00BF45ED" w:rsidRDefault="00BF45ED" w:rsidP="00BF45ED">
      <w:pPr>
        <w:jc w:val="center"/>
        <w:rPr>
          <w:rFonts w:ascii="STFangsong" w:eastAsia="STFangsong" w:hAnsi="STFangsong" w:hint="eastAsia"/>
          <w:b/>
          <w:bCs/>
          <w:sz w:val="32"/>
          <w:szCs w:val="32"/>
        </w:rPr>
      </w:pPr>
      <w:r w:rsidRPr="00BF45ED">
        <w:rPr>
          <w:rFonts w:ascii="宋体" w:eastAsia="宋体" w:hAnsi="宋体" w:hint="eastAsia"/>
          <w:b/>
          <w:bCs/>
          <w:sz w:val="36"/>
          <w:szCs w:val="36"/>
        </w:rPr>
        <w:t>省装协近几年列出的必须消除的重点质量问题</w:t>
      </w:r>
    </w:p>
    <w:p w14:paraId="1B115AD3" w14:textId="77777777" w:rsidR="00BF45ED" w:rsidRPr="00BF45ED" w:rsidRDefault="00BF45ED" w:rsidP="00BF45ED">
      <w:pPr>
        <w:ind w:firstLineChars="200" w:firstLine="641"/>
        <w:rPr>
          <w:rFonts w:ascii="STFangsong" w:eastAsia="STFangsong" w:hAnsi="STFangsong" w:hint="eastAsia"/>
          <w:sz w:val="32"/>
          <w:szCs w:val="32"/>
        </w:rPr>
      </w:pPr>
      <w:r w:rsidRPr="00BF45ED">
        <w:rPr>
          <w:rFonts w:ascii="STFangsong" w:eastAsia="STFangsong" w:hAnsi="STFangsong" w:hint="eastAsia"/>
          <w:b/>
          <w:bCs/>
          <w:sz w:val="32"/>
          <w:szCs w:val="32"/>
        </w:rPr>
        <w:t>2017年列出的重点问题。</w:t>
      </w:r>
      <w:r w:rsidRPr="00BF45ED">
        <w:rPr>
          <w:rFonts w:ascii="STFangsong" w:eastAsia="STFangsong" w:hAnsi="STFangsong" w:hint="eastAsia"/>
          <w:sz w:val="32"/>
          <w:szCs w:val="32"/>
        </w:rPr>
        <w:t>装饰工程：消火箱安装不规范、台下盆无有效支撑、玻璃材料选用和安装不规范。幕墙工程：玻璃开启扇无边框或无托条、铝副框与玻璃结构胶与中空玻璃结构胶不对线、石材幕墙使用斜挑件连接。</w:t>
      </w:r>
    </w:p>
    <w:p w14:paraId="03D61212" w14:textId="77777777" w:rsidR="00BF45ED" w:rsidRPr="00BF45ED" w:rsidRDefault="00BF45ED" w:rsidP="00BF45ED">
      <w:pPr>
        <w:ind w:firstLineChars="200" w:firstLine="641"/>
        <w:rPr>
          <w:rFonts w:ascii="STFangsong" w:eastAsia="STFangsong" w:hAnsi="STFangsong" w:hint="eastAsia"/>
          <w:sz w:val="32"/>
          <w:szCs w:val="32"/>
        </w:rPr>
      </w:pPr>
      <w:r w:rsidRPr="00BF45ED">
        <w:rPr>
          <w:rFonts w:ascii="STFangsong" w:eastAsia="STFangsong" w:hAnsi="STFangsong" w:hint="eastAsia"/>
          <w:b/>
          <w:bCs/>
          <w:sz w:val="32"/>
          <w:szCs w:val="32"/>
        </w:rPr>
        <w:t>2018年列出的重点问题。</w:t>
      </w:r>
      <w:r w:rsidRPr="00BF45ED">
        <w:rPr>
          <w:rFonts w:ascii="STFangsong" w:eastAsia="STFangsong" w:hAnsi="STFangsong" w:hint="eastAsia"/>
          <w:sz w:val="32"/>
          <w:szCs w:val="32"/>
        </w:rPr>
        <w:t>装饰工程：玻化砖湿贴大面积空鼓和地面石材铺贴泛碱、水渍严重；电路布线、安装、防火隔热不规范；过顶石无可靠连接。幕墙工程：开启扇密封胶条未按规定交圈，间隙过大，影响气密、水密性能；不同金属材料接触处（除不锈钢外）未按规定设置垫片；防火封堵与结构缝隙未按规定打防火密封胶。</w:t>
      </w:r>
    </w:p>
    <w:p w14:paraId="467FDF9B" w14:textId="77777777" w:rsidR="00BF45ED" w:rsidRPr="00BF45ED" w:rsidRDefault="00BF45ED" w:rsidP="00BF45ED">
      <w:pPr>
        <w:ind w:firstLineChars="200" w:firstLine="641"/>
        <w:rPr>
          <w:rFonts w:ascii="STFangsong" w:eastAsia="STFangsong" w:hAnsi="STFangsong" w:hint="eastAsia"/>
          <w:sz w:val="32"/>
          <w:szCs w:val="32"/>
        </w:rPr>
      </w:pPr>
      <w:r w:rsidRPr="00BF45ED">
        <w:rPr>
          <w:rFonts w:ascii="STFangsong" w:eastAsia="STFangsong" w:hAnsi="STFangsong" w:hint="eastAsia"/>
          <w:b/>
          <w:bCs/>
          <w:sz w:val="32"/>
          <w:szCs w:val="32"/>
        </w:rPr>
        <w:t>2019年列出的重点问题。</w:t>
      </w:r>
      <w:r w:rsidRPr="00BF45ED">
        <w:rPr>
          <w:rFonts w:ascii="STFangsong" w:eastAsia="STFangsong" w:hAnsi="STFangsong" w:hint="eastAsia"/>
          <w:sz w:val="32"/>
          <w:szCs w:val="32"/>
        </w:rPr>
        <w:t>装饰工程：沉降缝装饰面层四周未作断开处理；室内墙面石材或瓷砖干挂施工，挂件与面板直接用胶粘结；顶面装饰面层终端安装违反间距规范且排列凌乱。幕墙工程：大面积石材吊顶未用轻质材料替代，存在安全隐患；幕墙横梁与立柱交接处未有胶垫及未注胶密封；开启扇未设开启限位，开启角度过大。</w:t>
      </w:r>
    </w:p>
    <w:p w14:paraId="32B21773" w14:textId="77777777" w:rsidR="00BF45ED" w:rsidRPr="00BF45ED" w:rsidRDefault="00BF45ED" w:rsidP="00BF45ED">
      <w:pPr>
        <w:ind w:firstLineChars="200" w:firstLine="641"/>
        <w:rPr>
          <w:rFonts w:ascii="STFangsong" w:eastAsia="STFangsong" w:hAnsi="STFangsong" w:hint="eastAsia"/>
          <w:sz w:val="32"/>
          <w:szCs w:val="32"/>
        </w:rPr>
      </w:pPr>
      <w:r w:rsidRPr="00BF45ED">
        <w:rPr>
          <w:rFonts w:ascii="STFangsong" w:eastAsia="STFangsong" w:hAnsi="STFangsong" w:hint="eastAsia"/>
          <w:b/>
          <w:bCs/>
          <w:sz w:val="32"/>
          <w:szCs w:val="32"/>
        </w:rPr>
        <w:t>2020年列出的重点问题。</w:t>
      </w:r>
      <w:r w:rsidRPr="00BF45ED">
        <w:rPr>
          <w:rFonts w:ascii="STFangsong" w:eastAsia="STFangsong" w:hAnsi="STFangsong" w:hint="eastAsia"/>
          <w:sz w:val="32"/>
          <w:szCs w:val="32"/>
        </w:rPr>
        <w:t>装饰工程：栏杆安装不牢固、栏杆高度不达标准、栏杆的玻璃安装松动且下口留空未封闭。幕墙工程： 屋面女儿墙收口未打密封胶封堵。</w:t>
      </w:r>
    </w:p>
    <w:p w14:paraId="1A9C3E08" w14:textId="77777777" w:rsidR="004B4120" w:rsidRPr="00BF45ED" w:rsidRDefault="004B4120">
      <w:pPr>
        <w:rPr>
          <w:rFonts w:ascii="STFangsong" w:eastAsia="STFangsong" w:hAnsi="STFangsong" w:hint="eastAsia"/>
          <w:sz w:val="32"/>
          <w:szCs w:val="32"/>
        </w:rPr>
      </w:pPr>
    </w:p>
    <w:sectPr w:rsidR="004B4120" w:rsidRPr="00BF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31C6" w14:textId="77777777" w:rsidR="0068522C" w:rsidRDefault="0068522C" w:rsidP="00BF45ED">
      <w:r>
        <w:separator/>
      </w:r>
    </w:p>
  </w:endnote>
  <w:endnote w:type="continuationSeparator" w:id="0">
    <w:p w14:paraId="4D949ED7" w14:textId="77777777" w:rsidR="0068522C" w:rsidRDefault="0068522C" w:rsidP="00BF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03CD" w14:textId="77777777" w:rsidR="0068522C" w:rsidRDefault="0068522C" w:rsidP="00BF45ED">
      <w:r>
        <w:separator/>
      </w:r>
    </w:p>
  </w:footnote>
  <w:footnote w:type="continuationSeparator" w:id="0">
    <w:p w14:paraId="031801E8" w14:textId="77777777" w:rsidR="0068522C" w:rsidRDefault="0068522C" w:rsidP="00BF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20"/>
    <w:rsid w:val="00030220"/>
    <w:rsid w:val="004B4120"/>
    <w:rsid w:val="0068522C"/>
    <w:rsid w:val="00B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7C83"/>
  <w15:chartTrackingRefBased/>
  <w15:docId w15:val="{642F5799-81D1-4715-9577-DFA96C4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5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维先 沈</dc:creator>
  <cp:keywords/>
  <dc:description/>
  <cp:lastModifiedBy>维先 沈</cp:lastModifiedBy>
  <cp:revision>2</cp:revision>
  <dcterms:created xsi:type="dcterms:W3CDTF">2021-03-02T07:04:00Z</dcterms:created>
  <dcterms:modified xsi:type="dcterms:W3CDTF">2021-03-02T07:09:00Z</dcterms:modified>
</cp:coreProperties>
</file>